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B8" w:rsidRDefault="002576B8" w:rsidP="002576B8">
      <w:pPr>
        <w:widowControl/>
        <w:jc w:val="left"/>
        <w:rPr>
          <w:rFonts w:asciiTheme="minorEastAsia" w:hAnsiTheme="minorEastAsia"/>
          <w:sz w:val="24"/>
          <w:szCs w:val="24"/>
        </w:rPr>
        <w:sectPr w:rsidR="002576B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2576B8" w:rsidRDefault="002576B8" w:rsidP="002576B8">
      <w:pPr>
        <w:widowControl/>
        <w:jc w:val="left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lastRenderedPageBreak/>
        <w:t>附件：财会金融学院2017立项课题一览表</w:t>
      </w: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4377"/>
        <w:gridCol w:w="1143"/>
        <w:gridCol w:w="3534"/>
        <w:gridCol w:w="2694"/>
        <w:gridCol w:w="1417"/>
      </w:tblGrid>
      <w:tr w:rsidR="002576B8" w:rsidTr="00944AAF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序号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课题名称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负责人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课题组成员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建设期间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经费</w:t>
            </w:r>
          </w:p>
        </w:tc>
      </w:tr>
      <w:tr w:rsidR="002576B8" w:rsidTr="00944AAF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基于“课程思政”理念的高职院校专业课程教学改革探索与实践—以《经济管理基础》课程为例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陈伟平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倪成伟、吴庆念、何静、傅凌燕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12-2018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5000元</w:t>
            </w:r>
          </w:p>
        </w:tc>
      </w:tr>
      <w:tr w:rsidR="002576B8" w:rsidTr="00944AAF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《财务仿真综合实训》混合式课程教学改革研究与实践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基于新道</w:t>
            </w:r>
            <w:r>
              <w:rPr>
                <w:rFonts w:hint="eastAsia"/>
              </w:rPr>
              <w:t>VBSE</w:t>
            </w:r>
            <w:r>
              <w:rPr>
                <w:rFonts w:hint="eastAsia"/>
              </w:rPr>
              <w:t>财务</w:t>
            </w:r>
            <w:r>
              <w:rPr>
                <w:rFonts w:hint="eastAsia"/>
              </w:rPr>
              <w:t>2.1</w:t>
            </w:r>
            <w:r>
              <w:rPr>
                <w:rFonts w:hint="eastAsia"/>
              </w:rPr>
              <w:t>实训平台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赵婕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郑超群、黄晓莉、谢瑶华、叶菁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12-2018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5000元</w:t>
            </w:r>
          </w:p>
        </w:tc>
      </w:tr>
      <w:tr w:rsidR="002576B8" w:rsidTr="00944AAF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深化供给</w:t>
            </w:r>
            <w:proofErr w:type="gramStart"/>
            <w:r>
              <w:rPr>
                <w:rFonts w:hint="eastAsia"/>
              </w:rPr>
              <w:t>侧改革</w:t>
            </w:r>
            <w:proofErr w:type="gramEnd"/>
            <w:r>
              <w:rPr>
                <w:rFonts w:hint="eastAsia"/>
              </w:rPr>
              <w:t>视域下的互联网金融专业人才培养模式创新研究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姚建锋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王亚芬、吴庆念、周建荣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12-2018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5000元</w:t>
            </w:r>
          </w:p>
        </w:tc>
      </w:tr>
      <w:tr w:rsidR="002576B8" w:rsidTr="00944AA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基于社会主义核心价值观的课程</w:t>
            </w:r>
            <w:proofErr w:type="gramStart"/>
            <w:r>
              <w:rPr>
                <w:rFonts w:hint="eastAsia"/>
              </w:rPr>
              <w:t>思政教育</w:t>
            </w:r>
            <w:proofErr w:type="gramEnd"/>
            <w:r>
              <w:rPr>
                <w:rFonts w:hint="eastAsia"/>
              </w:rPr>
              <w:t>教学改革研究——以《会计文化》为例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谢冰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葛高丰、王旖婧、洪程楚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12-2018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5000元</w:t>
            </w:r>
          </w:p>
        </w:tc>
      </w:tr>
      <w:tr w:rsidR="002576B8" w:rsidTr="00944AA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基于</w:t>
            </w:r>
            <w:r>
              <w:rPr>
                <w:rFonts w:hint="eastAsia"/>
              </w:rPr>
              <w:t>VR</w:t>
            </w:r>
            <w:r>
              <w:rPr>
                <w:rFonts w:hint="eastAsia"/>
              </w:rPr>
              <w:t>技术的大金融实训中心内涵建设研究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吴庆念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杨桂苓、何静、王奕凯、崔玉江、</w:t>
            </w:r>
          </w:p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王嘉佳、崔斌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12-2018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2000元</w:t>
            </w:r>
          </w:p>
        </w:tc>
      </w:tr>
      <w:tr w:rsidR="002576B8" w:rsidTr="00944AA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守好一段渠、种好责任田—《会计基础与实务》课程混合式教学模式融入思想政治教育路径探索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宋洁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王茜、郑伟、张颖、宋波、殷慧敏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12-2018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2000元</w:t>
            </w:r>
          </w:p>
        </w:tc>
      </w:tr>
      <w:tr w:rsidR="002576B8" w:rsidTr="00944AA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经济学原理的人生哲理思考</w:t>
            </w:r>
            <w:r>
              <w:rPr>
                <w:rFonts w:hint="eastAsia"/>
              </w:rPr>
              <w:t>-----</w:t>
            </w:r>
            <w:proofErr w:type="gramStart"/>
            <w:r>
              <w:rPr>
                <w:rFonts w:hint="eastAsia"/>
              </w:rPr>
              <w:t>从思政课程</w:t>
            </w:r>
            <w:proofErr w:type="gramEnd"/>
            <w:r>
              <w:rPr>
                <w:rFonts w:hint="eastAsia"/>
              </w:rPr>
              <w:t>到</w:t>
            </w:r>
            <w:proofErr w:type="gramStart"/>
            <w:r>
              <w:rPr>
                <w:rFonts w:hint="eastAsia"/>
              </w:rPr>
              <w:t>课程思政的</w:t>
            </w:r>
            <w:proofErr w:type="gramEnd"/>
            <w:r>
              <w:rPr>
                <w:rFonts w:hint="eastAsia"/>
              </w:rPr>
              <w:t>探索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林铭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陈伟平、傅凌燕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12-2018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2000元</w:t>
            </w:r>
          </w:p>
        </w:tc>
      </w:tr>
      <w:tr w:rsidR="002576B8" w:rsidTr="00944AAF">
        <w:trPr>
          <w:trHeight w:val="66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高职院校创新创业课程建设探析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谢瑶华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柯甜、黄晓莉、赵婕、郑超群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12-2018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2000元</w:t>
            </w:r>
          </w:p>
        </w:tc>
      </w:tr>
      <w:tr w:rsidR="002576B8" w:rsidTr="00944AAF">
        <w:trPr>
          <w:trHeight w:val="6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“课证融通”类课程的混合式课堂教改研究</w:t>
            </w:r>
            <w:r>
              <w:rPr>
                <w:rFonts w:hint="eastAsia"/>
              </w:rPr>
              <w:t>----</w:t>
            </w:r>
            <w:r>
              <w:rPr>
                <w:rFonts w:hint="eastAsia"/>
              </w:rPr>
              <w:t>以《证券投资实务》为例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吴庆念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陈六一、聂华、王晓蕾、袁晓亮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12-2018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2000元</w:t>
            </w:r>
          </w:p>
        </w:tc>
      </w:tr>
      <w:tr w:rsidR="002576B8" w:rsidTr="00944AAF">
        <w:trPr>
          <w:trHeight w:val="7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10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基于高素养人才培养的高职会计课堂创新研究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proofErr w:type="gramStart"/>
            <w:r>
              <w:rPr>
                <w:rFonts w:hint="eastAsia"/>
              </w:rPr>
              <w:t>吴玲平</w:t>
            </w:r>
            <w:proofErr w:type="gramEnd"/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崔玉江、聂华、胡林敏、朱丹、王茜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12-2018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2000元</w:t>
            </w:r>
          </w:p>
        </w:tc>
      </w:tr>
      <w:tr w:rsidR="002576B8" w:rsidTr="00944AAF">
        <w:trPr>
          <w:trHeight w:val="6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lastRenderedPageBreak/>
              <w:t>11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互联网时代高职专业课程</w:t>
            </w:r>
            <w:proofErr w:type="gramStart"/>
            <w:r>
              <w:rPr>
                <w:rFonts w:hint="eastAsia"/>
              </w:rPr>
              <w:t>思政教学</w:t>
            </w:r>
            <w:proofErr w:type="gramEnd"/>
            <w:r>
              <w:rPr>
                <w:rFonts w:hint="eastAsia"/>
              </w:rPr>
              <w:t>改革研究——以《中小企业投融资实务》课程为例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任俊俏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何静、傅凌燕、姚建锋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12-2018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2000元</w:t>
            </w:r>
          </w:p>
        </w:tc>
      </w:tr>
      <w:tr w:rsidR="002576B8" w:rsidTr="00944AAF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12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"</w:t>
            </w:r>
            <w:r>
              <w:rPr>
                <w:rFonts w:hint="eastAsia"/>
              </w:rPr>
              <w:t>高职会计专业职业素养培育课程体系优化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吕燕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朱丹、王旖婧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B8" w:rsidRDefault="002576B8" w:rsidP="00944AAF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12-2018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B8" w:rsidRDefault="002576B8" w:rsidP="00944A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2000元</w:t>
            </w:r>
          </w:p>
        </w:tc>
      </w:tr>
    </w:tbl>
    <w:p w:rsidR="002576B8" w:rsidRDefault="002576B8" w:rsidP="002576B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E43FD" w:rsidRDefault="005E43FD"/>
    <w:sectPr w:rsidR="005E43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2D" w:rsidRDefault="0031712D" w:rsidP="002576B8">
      <w:r>
        <w:separator/>
      </w:r>
    </w:p>
  </w:endnote>
  <w:endnote w:type="continuationSeparator" w:id="0">
    <w:p w:rsidR="0031712D" w:rsidRDefault="0031712D" w:rsidP="0025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2D" w:rsidRDefault="0031712D" w:rsidP="002576B8">
      <w:r>
        <w:separator/>
      </w:r>
    </w:p>
  </w:footnote>
  <w:footnote w:type="continuationSeparator" w:id="0">
    <w:p w:rsidR="0031712D" w:rsidRDefault="0031712D" w:rsidP="00257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26"/>
    <w:rsid w:val="002576B8"/>
    <w:rsid w:val="0031712D"/>
    <w:rsid w:val="005E43FD"/>
    <w:rsid w:val="00A1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6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6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6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6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2018-06-20T06:53:00Z</dcterms:created>
  <dcterms:modified xsi:type="dcterms:W3CDTF">2018-06-20T06:53:00Z</dcterms:modified>
</cp:coreProperties>
</file>